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D6B10" w:rsidRDefault="003D6B10">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End w:id="0"/>
    </w:p>
    <w:p w14:paraId="00000002" w14:textId="77777777" w:rsidR="003D6B10" w:rsidRDefault="00DE113E">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3D6B10" w:rsidRDefault="00DE113E">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3D6B10" w:rsidRDefault="00DE113E">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3D6B10" w:rsidRDefault="00DE113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the emergence of relevant new and evolving </w:t>
      </w:r>
      <w:proofErr w:type="gramStart"/>
      <w:r>
        <w:rPr>
          <w:rFonts w:ascii="Arial" w:eastAsia="Arial" w:hAnsi="Arial"/>
          <w:color w:val="000000"/>
          <w:sz w:val="24"/>
          <w:szCs w:val="24"/>
        </w:rPr>
        <w:t>technologies;</w:t>
      </w:r>
      <w:proofErr w:type="gramEnd"/>
    </w:p>
    <w:p w14:paraId="0000000A" w14:textId="77777777" w:rsidR="003D6B10" w:rsidRDefault="00DE113E">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0000000B" w14:textId="77777777" w:rsidR="003D6B10" w:rsidRDefault="00DE113E">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3D6B10" w:rsidRDefault="00DE113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measuring and reducing the sustainability impacts of the Supplier's operations and supply-chains relating to the </w:t>
      </w:r>
      <w:proofErr w:type="gramStart"/>
      <w:r>
        <w:rPr>
          <w:rFonts w:ascii="Arial" w:eastAsia="Arial" w:hAnsi="Arial"/>
          <w:color w:val="000000"/>
          <w:sz w:val="24"/>
          <w:szCs w:val="24"/>
        </w:rPr>
        <w:t>Deliverables, and</w:t>
      </w:r>
      <w:proofErr w:type="gramEnd"/>
      <w:r>
        <w:rPr>
          <w:rFonts w:ascii="Arial" w:eastAsia="Arial" w:hAnsi="Arial"/>
          <w:color w:val="000000"/>
          <w:sz w:val="24"/>
          <w:szCs w:val="24"/>
        </w:rPr>
        <w:t xml:space="preserve"> identifying opportunities to assist the Buyer in meeting their sustainability objectives.</w:t>
      </w:r>
    </w:p>
    <w:p w14:paraId="0000000D"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0000000F"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3D6B10" w:rsidRDefault="00DE113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3D6B10" w:rsidRDefault="00DE113E">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 xml:space="preserve">Should the Supplier's costs in providing the Deliverables to the Buyer be reduced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any changes implemented, all of the cost savings shall be passed on to the Buyer by way of a consequential and immediate reduction in the Charges for the Deliverables.</w:t>
      </w:r>
    </w:p>
    <w:p w14:paraId="00000017" w14:textId="77777777" w:rsidR="003D6B10" w:rsidRDefault="00DE113E" w:rsidP="005678BE">
      <w:pPr>
        <w:numPr>
          <w:ilvl w:val="1"/>
          <w:numId w:val="1"/>
        </w:numPr>
        <w:pBdr>
          <w:top w:val="nil"/>
          <w:left w:val="nil"/>
          <w:bottom w:val="nil"/>
          <w:right w:val="nil"/>
          <w:between w:val="nil"/>
        </w:pBdr>
        <w:tabs>
          <w:tab w:val="left" w:pos="1134"/>
        </w:tabs>
        <w:spacing w:before="120" w:after="120"/>
        <w:ind w:left="851" w:hanging="567"/>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00000019" w14:textId="77777777" w:rsidR="003D6B10" w:rsidRDefault="003D6B10">
      <w:bookmarkStart w:id="6" w:name="_heading=h.3dy6vkm" w:colFirst="0" w:colLast="0"/>
      <w:bookmarkEnd w:id="6"/>
    </w:p>
    <w:sectPr w:rsidR="003D6B1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2CFD3" w14:textId="77777777" w:rsidR="00DE113E" w:rsidRDefault="00DE113E">
      <w:pPr>
        <w:spacing w:after="0"/>
      </w:pPr>
      <w:r>
        <w:separator/>
      </w:r>
    </w:p>
  </w:endnote>
  <w:endnote w:type="continuationSeparator" w:id="0">
    <w:p w14:paraId="11D8A3CF" w14:textId="77777777" w:rsidR="00DE113E" w:rsidRDefault="00DE11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3F36" w14:textId="77777777" w:rsidR="00DE113E" w:rsidRDefault="00DE1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3D6B10" w:rsidRDefault="003D6B10">
    <w:pPr>
      <w:tabs>
        <w:tab w:val="center" w:pos="4513"/>
        <w:tab w:val="right" w:pos="9026"/>
      </w:tabs>
      <w:spacing w:after="0"/>
      <w:rPr>
        <w:rFonts w:ascii="Arial" w:eastAsia="Arial" w:hAnsi="Arial"/>
        <w:sz w:val="20"/>
        <w:szCs w:val="20"/>
      </w:rPr>
    </w:pPr>
  </w:p>
  <w:p w14:paraId="00000026" w14:textId="59BA1A90" w:rsidR="003D6B10" w:rsidRDefault="00DE113E">
    <w:pPr>
      <w:tabs>
        <w:tab w:val="center" w:pos="4513"/>
        <w:tab w:val="right" w:pos="9026"/>
      </w:tabs>
      <w:spacing w:after="0"/>
      <w:rPr>
        <w:rFonts w:ascii="Arial" w:eastAsia="Arial" w:hAnsi="Arial"/>
        <w:sz w:val="20"/>
        <w:szCs w:val="20"/>
      </w:rPr>
    </w:pPr>
    <w:r>
      <w:rPr>
        <w:rFonts w:ascii="Arial" w:eastAsia="Arial" w:hAnsi="Arial"/>
        <w:sz w:val="20"/>
        <w:szCs w:val="20"/>
      </w:rPr>
      <w:t>Framework Ref: RM6360</w:t>
    </w:r>
  </w:p>
  <w:p w14:paraId="00000027" w14:textId="34A31661" w:rsidR="003D6B10" w:rsidRDefault="00DE113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28" w14:textId="77777777" w:rsidR="003D6B10" w:rsidRDefault="00DE113E">
    <w:pPr>
      <w:tabs>
        <w:tab w:val="center" w:pos="4513"/>
        <w:tab w:val="right" w:pos="9026"/>
      </w:tabs>
      <w:spacing w:after="0"/>
    </w:pPr>
    <w:r>
      <w:rPr>
        <w:rFonts w:ascii="Arial" w:eastAsia="Arial" w:hAnsi="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D6B10" w:rsidRDefault="003D6B10">
    <w:pPr>
      <w:tabs>
        <w:tab w:val="center" w:pos="4513"/>
        <w:tab w:val="right" w:pos="9026"/>
      </w:tabs>
      <w:spacing w:after="0"/>
      <w:rPr>
        <w:rFonts w:ascii="Arial" w:eastAsia="Arial" w:hAnsi="Arial"/>
        <w:color w:val="A6A6A6"/>
        <w:sz w:val="20"/>
        <w:szCs w:val="20"/>
      </w:rPr>
    </w:pPr>
  </w:p>
  <w:p w14:paraId="00000022" w14:textId="77777777" w:rsidR="003D6B10" w:rsidRDefault="00DE113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3D6B10" w:rsidRDefault="00DE113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5678BE">
      <w:rPr>
        <w:rFonts w:ascii="Arial" w:eastAsia="Arial" w:hAnsi="Arial"/>
        <w:color w:val="A6A6A6"/>
        <w:sz w:val="20"/>
        <w:szCs w:val="20"/>
      </w:rPr>
      <w:fldChar w:fldCharType="separate"/>
    </w:r>
    <w:r>
      <w:rPr>
        <w:rFonts w:ascii="Arial" w:eastAsia="Arial" w:hAnsi="Arial"/>
        <w:color w:val="A6A6A6"/>
        <w:sz w:val="20"/>
        <w:szCs w:val="20"/>
      </w:rPr>
      <w:fldChar w:fldCharType="end"/>
    </w:r>
  </w:p>
  <w:p w14:paraId="00000024" w14:textId="77777777" w:rsidR="003D6B10" w:rsidRDefault="00DE113E">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BFECC" w14:textId="77777777" w:rsidR="00DE113E" w:rsidRDefault="00DE113E">
      <w:pPr>
        <w:spacing w:after="0"/>
      </w:pPr>
      <w:r>
        <w:separator/>
      </w:r>
    </w:p>
  </w:footnote>
  <w:footnote w:type="continuationSeparator" w:id="0">
    <w:p w14:paraId="1B4B76A4" w14:textId="77777777" w:rsidR="00DE113E" w:rsidRDefault="00DE11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28CCE" w14:textId="77777777" w:rsidR="00DE113E" w:rsidRDefault="00DE1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3D6B10" w:rsidRDefault="00DE113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77777777" w:rsidR="003D6B10" w:rsidRDefault="00DE113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1F" w14:textId="5376D957" w:rsidR="003D6B10" w:rsidRDefault="00DE113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25</w:t>
    </w:r>
  </w:p>
  <w:p w14:paraId="00000020" w14:textId="77777777" w:rsidR="003D6B10" w:rsidRDefault="003D6B10">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3D6B10" w:rsidRDefault="003D6B10">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3D6B10" w:rsidRDefault="003D6B10">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3D6B10" w:rsidRDefault="003D6B1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095D6A"/>
    <w:multiLevelType w:val="multilevel"/>
    <w:tmpl w:val="C720C99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E074AD0"/>
    <w:multiLevelType w:val="multilevel"/>
    <w:tmpl w:val="B224B36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58047802">
    <w:abstractNumId w:val="1"/>
  </w:num>
  <w:num w:numId="2" w16cid:durableId="1789619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B10"/>
    <w:rsid w:val="003D6B10"/>
    <w:rsid w:val="005678BE"/>
    <w:rsid w:val="00AE5520"/>
    <w:rsid w:val="00DD21CE"/>
    <w:rsid w:val="00DE11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EDDC"/>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rpTX+JCR4u1v9G3nxJli4Zs4Pw==">AMUW2mUmQOtAATu5TITLeS9dmgZxW2UjT1MCDPU1URBXuHSW0Xuvw5bwmquPSMiiIaeagjon6SPdAKHk0brTwB/25IwsR1CUM6AruI4VUaBDq1a7RM5QVr9guCHYFntbW2w4UCMqGFRBiBumbWX2IY0+LqBzv8tvZQDr2+QDvoKsGYq2hG3LXk9LcIwzoCppHdQhtsPWzQ533dS33qLe65slyHEeDJVnng==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726</Words>
  <Characters>4139</Characters>
  <Application>Microsoft Office Word</Application>
  <DocSecurity>0</DocSecurity>
  <Lines>34</Lines>
  <Paragraphs>9</Paragraphs>
  <ScaleCrop>false</ScaleCrop>
  <Company>Government Legal Department</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Cassandra Keogh</cp:lastModifiedBy>
  <cp:revision>3</cp:revision>
  <dcterms:created xsi:type="dcterms:W3CDTF">2018-06-18T12:35:00Z</dcterms:created>
  <dcterms:modified xsi:type="dcterms:W3CDTF">2025-02-12T15:26:00Z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